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0D7F" w14:textId="6932D8C0" w:rsidR="002205EC" w:rsidRDefault="00DE6380" w:rsidP="00182F90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21BEF" wp14:editId="06A24244">
                <wp:simplePos x="0" y="0"/>
                <wp:positionH relativeFrom="column">
                  <wp:posOffset>-312983</wp:posOffset>
                </wp:positionH>
                <wp:positionV relativeFrom="paragraph">
                  <wp:posOffset>133188</wp:posOffset>
                </wp:positionV>
                <wp:extent cx="64249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A1A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10.5pt" to="48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HPmwEAAIgDAAAOAAAAZHJzL2Uyb0RvYy54bWysU02P0zAQvSPxHyzfadKyWk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6A142E05" w14:textId="35191040" w:rsidR="002205EC" w:rsidRDefault="00DE6380" w:rsidP="00182F90">
      <w:pPr>
        <w:ind w:hanging="567"/>
      </w:pPr>
      <w:r w:rsidRPr="00182F9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E87F1" wp14:editId="7D1BC3D6">
                <wp:simplePos x="0" y="0"/>
                <wp:positionH relativeFrom="column">
                  <wp:posOffset>-314325</wp:posOffset>
                </wp:positionH>
                <wp:positionV relativeFrom="paragraph">
                  <wp:posOffset>67310</wp:posOffset>
                </wp:positionV>
                <wp:extent cx="6424930" cy="920115"/>
                <wp:effectExtent l="0" t="0" r="1397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92011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solidFill>
                            <a:srgbClr val="0091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7E4AD" w14:textId="5A7BB9A9" w:rsidR="00182F90" w:rsidRPr="00182F90" w:rsidRDefault="00182F90" w:rsidP="00182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82F90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Chineham Medical Practice</w:t>
                            </w:r>
                          </w:p>
                          <w:p w14:paraId="578E6874" w14:textId="5A8E6508" w:rsidR="00182F90" w:rsidRPr="00182F90" w:rsidRDefault="00182F90" w:rsidP="00182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2F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87F1" id="Rectangle 1" o:spid="_x0000_s1026" style="position:absolute;margin-left:-24.75pt;margin-top:5.3pt;width:505.9pt;height:7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" fillcolor="#009193" strokecolor="#009193" strokeweight="1pt">
                <v:textbox>
                  <w:txbxContent>
                    <w:p w14:paraId="33C7E4AD" w14:textId="5A7BB9A9" w:rsidR="00182F90" w:rsidRPr="00182F90" w:rsidRDefault="00182F90" w:rsidP="00182F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182F90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Chineham Medical Practice</w:t>
                      </w:r>
                    </w:p>
                    <w:p w14:paraId="578E6874" w14:textId="5A8E6508" w:rsidR="00182F90" w:rsidRPr="00182F90" w:rsidRDefault="00182F90" w:rsidP="00182F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82F9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NEWSLETTER</w:t>
                      </w:r>
                    </w:p>
                  </w:txbxContent>
                </v:textbox>
              </v:rect>
            </w:pict>
          </mc:Fallback>
        </mc:AlternateContent>
      </w:r>
    </w:p>
    <w:p w14:paraId="76CE43DD" w14:textId="7FF1450B" w:rsidR="002205EC" w:rsidRDefault="002205EC" w:rsidP="00182F90">
      <w:pPr>
        <w:ind w:hanging="567"/>
      </w:pPr>
    </w:p>
    <w:p w14:paraId="5CD58F93" w14:textId="0608B02A" w:rsidR="002205EC" w:rsidRDefault="002205EC" w:rsidP="00182F90">
      <w:pPr>
        <w:ind w:hanging="567"/>
      </w:pPr>
    </w:p>
    <w:p w14:paraId="68110A86" w14:textId="552DB275" w:rsidR="002205EC" w:rsidRDefault="002205EC" w:rsidP="00182F90">
      <w:pPr>
        <w:ind w:hanging="567"/>
      </w:pPr>
    </w:p>
    <w:p w14:paraId="1B86D4F6" w14:textId="45077F5D" w:rsidR="002205EC" w:rsidRDefault="002205EC" w:rsidP="00182F90">
      <w:pPr>
        <w:ind w:hanging="567"/>
      </w:pPr>
    </w:p>
    <w:p w14:paraId="06447944" w14:textId="77777777" w:rsidR="00DE6380" w:rsidRDefault="00DE6380" w:rsidP="0070506F">
      <w:pPr>
        <w:ind w:left="-567"/>
        <w:rPr>
          <w:rFonts w:ascii="Arial" w:hAnsi="Arial" w:cs="Arial"/>
          <w:b/>
          <w:bCs/>
          <w:color w:val="009193"/>
          <w:shd w:val="clear" w:color="auto" w:fill="FFFFFF"/>
        </w:rPr>
      </w:pPr>
    </w:p>
    <w:p w14:paraId="4BA455D3" w14:textId="30569FFD" w:rsidR="0070506F" w:rsidRPr="0000266C" w:rsidRDefault="0070506F" w:rsidP="0000266C">
      <w:pPr>
        <w:ind w:left="-567"/>
        <w:jc w:val="both"/>
        <w:rPr>
          <w:rFonts w:ascii="Arial" w:hAnsi="Arial" w:cs="Arial"/>
          <w:b/>
          <w:bCs/>
          <w:color w:val="009193"/>
          <w:sz w:val="22"/>
          <w:szCs w:val="22"/>
          <w:shd w:val="clear" w:color="auto" w:fill="FFFFFF"/>
        </w:rPr>
      </w:pPr>
      <w:r w:rsidRPr="0000266C">
        <w:rPr>
          <w:rFonts w:ascii="Arial" w:hAnsi="Arial" w:cs="Arial"/>
          <w:b/>
          <w:bCs/>
          <w:color w:val="009193"/>
          <w:sz w:val="22"/>
          <w:szCs w:val="22"/>
          <w:shd w:val="clear" w:color="auto" w:fill="FFFFFF"/>
        </w:rPr>
        <w:t>What is a Primary Care Network?</w:t>
      </w:r>
    </w:p>
    <w:p w14:paraId="57FE9DDE" w14:textId="39FC817D" w:rsidR="0070506F" w:rsidRPr="0000266C" w:rsidRDefault="0070506F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Primary care is changing. You may have heard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of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Primary Care Network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recently and be unsure what this means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4F206C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Since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2019, GP Surgeries in England </w:t>
      </w:r>
      <w:r w:rsidR="004F206C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have been encouraged 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work together as a “group” to serve 30 – 50,000 people.  This “group” of surgeries </w:t>
      </w:r>
      <w:r w:rsidR="004F206C"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</w:t>
      </w:r>
      <w:r w:rsidRPr="00002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called a Primary Care Network (PCN). </w:t>
      </w:r>
    </w:p>
    <w:p w14:paraId="0726B816" w14:textId="77777777" w:rsidR="0070506F" w:rsidRPr="0000266C" w:rsidRDefault="0070506F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5C19A32" w14:textId="77777777" w:rsidR="007623D0" w:rsidRPr="0000266C" w:rsidRDefault="007623D0" w:rsidP="0000266C">
      <w:pPr>
        <w:ind w:left="-567"/>
        <w:jc w:val="both"/>
        <w:rPr>
          <w:rFonts w:ascii="Arial" w:hAnsi="Arial" w:cs="Arial"/>
          <w:b/>
          <w:bCs/>
          <w:color w:val="009193"/>
          <w:sz w:val="22"/>
          <w:szCs w:val="22"/>
        </w:rPr>
      </w:pPr>
      <w:r w:rsidRPr="0000266C">
        <w:rPr>
          <w:rFonts w:ascii="Arial" w:hAnsi="Arial" w:cs="Arial"/>
          <w:b/>
          <w:bCs/>
          <w:color w:val="009193"/>
          <w:sz w:val="22"/>
          <w:szCs w:val="22"/>
        </w:rPr>
        <w:t>Is Chineham Medical Practice in a PCN?</w:t>
      </w:r>
    </w:p>
    <w:p w14:paraId="6F4524D6" w14:textId="6D887211" w:rsidR="007623D0" w:rsidRPr="0000266C" w:rsidRDefault="007623D0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Yes. The Practice is one of three surgeries that make up Whitewater Loddon PCN. The other two practices are Clift Surgery, Bramley and Whitewater Health, </w:t>
      </w:r>
      <w:proofErr w:type="gramStart"/>
      <w:r w:rsidRPr="0000266C">
        <w:rPr>
          <w:rFonts w:ascii="Arial" w:hAnsi="Arial" w:cs="Arial"/>
          <w:color w:val="000000" w:themeColor="text1"/>
          <w:sz w:val="22"/>
          <w:szCs w:val="22"/>
        </w:rPr>
        <w:t>Hook</w:t>
      </w:r>
      <w:proofErr w:type="gramEnd"/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and Hartley Wintney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</w:rPr>
        <w:t>. Together</w:t>
      </w: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are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</w:rPr>
        <w:t xml:space="preserve"> PCN</w:t>
      </w: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support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</w:rPr>
        <w:t>s</w:t>
      </w: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more than 52,000 registered patients.  </w:t>
      </w:r>
    </w:p>
    <w:p w14:paraId="6E303B0A" w14:textId="77777777" w:rsidR="007623D0" w:rsidRPr="0000266C" w:rsidRDefault="007623D0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C5EBEF" w14:textId="2B2C48C5" w:rsidR="0070506F" w:rsidRPr="0000266C" w:rsidRDefault="0070506F" w:rsidP="0000266C">
      <w:pPr>
        <w:ind w:left="-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0266C">
        <w:rPr>
          <w:rFonts w:ascii="Arial" w:hAnsi="Arial" w:cs="Arial"/>
          <w:b/>
          <w:bCs/>
          <w:color w:val="009193"/>
          <w:sz w:val="22"/>
          <w:szCs w:val="22"/>
          <w:shd w:val="clear" w:color="auto" w:fill="FFFFFF"/>
        </w:rPr>
        <w:t xml:space="preserve">What </w:t>
      </w:r>
      <w:r w:rsidR="00F202F2" w:rsidRPr="0000266C">
        <w:rPr>
          <w:rFonts w:ascii="Arial" w:hAnsi="Arial" w:cs="Arial"/>
          <w:b/>
          <w:bCs/>
          <w:color w:val="009193"/>
          <w:sz w:val="22"/>
          <w:szCs w:val="22"/>
          <w:shd w:val="clear" w:color="auto" w:fill="FFFFFF"/>
        </w:rPr>
        <w:t>i</w:t>
      </w:r>
      <w:r w:rsidRPr="0000266C">
        <w:rPr>
          <w:rFonts w:ascii="Arial" w:hAnsi="Arial" w:cs="Arial"/>
          <w:b/>
          <w:bCs/>
          <w:color w:val="009193"/>
          <w:sz w:val="22"/>
          <w:szCs w:val="22"/>
          <w:shd w:val="clear" w:color="auto" w:fill="FFFFFF"/>
        </w:rPr>
        <w:t>s the point of a PCN?</w:t>
      </w:r>
      <w:r w:rsidRPr="0000266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060E9F03" w14:textId="10E50F9F" w:rsidR="00FA71E0" w:rsidRPr="0000266C" w:rsidRDefault="0070506F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266C">
        <w:rPr>
          <w:rFonts w:ascii="Arial" w:hAnsi="Arial" w:cs="Arial"/>
          <w:color w:val="000000" w:themeColor="text1"/>
          <w:sz w:val="22"/>
          <w:szCs w:val="22"/>
        </w:rPr>
        <w:t>Working together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</w:rPr>
        <w:t>,</w:t>
      </w: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practices </w:t>
      </w:r>
      <w:r w:rsidR="00FA71E0" w:rsidRPr="0000266C">
        <w:rPr>
          <w:rFonts w:ascii="Arial" w:hAnsi="Arial" w:cs="Arial"/>
          <w:color w:val="000000" w:themeColor="text1"/>
          <w:sz w:val="22"/>
          <w:szCs w:val="22"/>
        </w:rPr>
        <w:t>can</w:t>
      </w: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 offer a wider range of services such as physiotherapy, pharmacy advice, counselling, </w:t>
      </w:r>
      <w:r w:rsidR="00FA71E0" w:rsidRPr="0000266C">
        <w:rPr>
          <w:rFonts w:ascii="Arial" w:hAnsi="Arial" w:cs="Arial"/>
          <w:color w:val="000000" w:themeColor="text1"/>
          <w:sz w:val="22"/>
          <w:szCs w:val="22"/>
        </w:rPr>
        <w:t xml:space="preserve">extended access, </w:t>
      </w:r>
      <w:r w:rsidR="00F202F2" w:rsidRPr="0000266C">
        <w:rPr>
          <w:rFonts w:ascii="Arial" w:hAnsi="Arial" w:cs="Arial"/>
          <w:color w:val="000000" w:themeColor="text1"/>
          <w:sz w:val="22"/>
          <w:szCs w:val="22"/>
        </w:rPr>
        <w:t>and</w:t>
      </w:r>
      <w:r w:rsidR="00FA71E0" w:rsidRPr="0000266C">
        <w:rPr>
          <w:rFonts w:ascii="Arial" w:hAnsi="Arial" w:cs="Arial"/>
          <w:color w:val="000000" w:themeColor="text1"/>
          <w:sz w:val="22"/>
          <w:szCs w:val="22"/>
        </w:rPr>
        <w:t xml:space="preserve"> social prescribing.</w:t>
      </w:r>
    </w:p>
    <w:p w14:paraId="121D3DD3" w14:textId="0828AEE4" w:rsidR="00FA71E0" w:rsidRPr="0000266C" w:rsidRDefault="00FA71E0" w:rsidP="0000266C">
      <w:pPr>
        <w:ind w:left="-567"/>
        <w:jc w:val="both"/>
        <w:rPr>
          <w:color w:val="000000" w:themeColor="text1"/>
          <w:sz w:val="22"/>
          <w:szCs w:val="22"/>
        </w:rPr>
      </w:pPr>
    </w:p>
    <w:p w14:paraId="090ACC76" w14:textId="09B48606" w:rsidR="00FA71E0" w:rsidRPr="0000266C" w:rsidRDefault="00FA71E0" w:rsidP="0000266C">
      <w:pPr>
        <w:ind w:left="-567"/>
        <w:jc w:val="both"/>
        <w:rPr>
          <w:rFonts w:ascii="Arial" w:hAnsi="Arial" w:cs="Arial"/>
          <w:b/>
          <w:bCs/>
          <w:color w:val="009193"/>
          <w:sz w:val="22"/>
          <w:szCs w:val="22"/>
        </w:rPr>
      </w:pPr>
      <w:r w:rsidRPr="0000266C">
        <w:rPr>
          <w:rFonts w:ascii="Arial" w:hAnsi="Arial" w:cs="Arial"/>
          <w:b/>
          <w:bCs/>
          <w:color w:val="009193"/>
          <w:sz w:val="22"/>
          <w:szCs w:val="22"/>
        </w:rPr>
        <w:t xml:space="preserve">What </w:t>
      </w:r>
      <w:r w:rsidR="00F202F2" w:rsidRPr="0000266C">
        <w:rPr>
          <w:rFonts w:ascii="Arial" w:hAnsi="Arial" w:cs="Arial"/>
          <w:b/>
          <w:bCs/>
          <w:color w:val="009193"/>
          <w:sz w:val="22"/>
          <w:szCs w:val="22"/>
        </w:rPr>
        <w:t xml:space="preserve">does this mean </w:t>
      </w:r>
      <w:r w:rsidRPr="0000266C">
        <w:rPr>
          <w:rFonts w:ascii="Arial" w:hAnsi="Arial" w:cs="Arial"/>
          <w:b/>
          <w:bCs/>
          <w:color w:val="009193"/>
          <w:sz w:val="22"/>
          <w:szCs w:val="22"/>
        </w:rPr>
        <w:t xml:space="preserve">me? </w:t>
      </w:r>
    </w:p>
    <w:p w14:paraId="7E361C8F" w14:textId="474ED0E4" w:rsidR="00FA71E0" w:rsidRPr="00FA71E0" w:rsidRDefault="000B2F8F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266C">
        <w:rPr>
          <w:rFonts w:ascii="Arial" w:hAnsi="Arial" w:cs="Arial"/>
          <w:color w:val="000000" w:themeColor="text1"/>
          <w:sz w:val="22"/>
          <w:szCs w:val="22"/>
        </w:rPr>
        <w:t xml:space="preserve">When you contact the Practice now, you may not always have an appointment with a GP as the aim is to support people in the most appropriate way to get the best outcome.  </w:t>
      </w:r>
      <w:r w:rsidR="004F206C" w:rsidRPr="0000266C">
        <w:rPr>
          <w:rFonts w:ascii="Arial" w:hAnsi="Arial" w:cs="Arial"/>
          <w:color w:val="000000" w:themeColor="text1"/>
          <w:sz w:val="22"/>
          <w:szCs w:val="22"/>
        </w:rPr>
        <w:t xml:space="preserve">Over time you will see a wider range of services becoming available at the </w:t>
      </w:r>
      <w:r w:rsidR="004F206C" w:rsidRPr="0000266C">
        <w:rPr>
          <w:rFonts w:ascii="Arial" w:hAnsi="Arial" w:cs="Arial"/>
          <w:color w:val="000000" w:themeColor="text1"/>
          <w:sz w:val="20"/>
          <w:szCs w:val="20"/>
        </w:rPr>
        <w:t xml:space="preserve">Practice or </w:t>
      </w:r>
      <w:r w:rsidR="004F206C">
        <w:rPr>
          <w:rFonts w:ascii="Arial" w:hAnsi="Arial" w:cs="Arial"/>
          <w:color w:val="000000" w:themeColor="text1"/>
          <w:sz w:val="22"/>
          <w:szCs w:val="22"/>
        </w:rPr>
        <w:t xml:space="preserve">in the local area. </w:t>
      </w:r>
    </w:p>
    <w:p w14:paraId="623FAF62" w14:textId="2A46F9B0" w:rsidR="00C34AF8" w:rsidRDefault="0070506F" w:rsidP="0070506F">
      <w:pPr>
        <w:ind w:left="-567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AD9913" w14:textId="24970D9F" w:rsidR="000E5738" w:rsidRPr="000E5738" w:rsidRDefault="000E5738" w:rsidP="000E5738">
      <w:pPr>
        <w:ind w:left="-567"/>
        <w:rPr>
          <w:color w:val="000000" w:themeColor="text1"/>
          <w:sz w:val="21"/>
          <w:szCs w:val="21"/>
        </w:rPr>
      </w:pPr>
      <w:r w:rsidRPr="000E5738">
        <w:rPr>
          <w:rFonts w:ascii="Arial" w:hAnsi="Arial" w:cs="Arial"/>
          <w:b/>
          <w:bCs/>
          <w:color w:val="009193"/>
          <w:sz w:val="21"/>
          <w:szCs w:val="21"/>
        </w:rPr>
        <w:t xml:space="preserve">You can find out more about Primary Care Networks at: </w:t>
      </w:r>
      <w:hyperlink r:id="rId7" w:history="1">
        <w:r w:rsidR="00D877BA" w:rsidRPr="00080813">
          <w:rPr>
            <w:rStyle w:val="Hyperlink"/>
            <w:rFonts w:ascii="Arial" w:hAnsi="Arial" w:cs="Arial"/>
            <w:sz w:val="21"/>
            <w:szCs w:val="21"/>
          </w:rPr>
          <w:t>https://www.england.nhs.uk/primary-care/primary-care-networks/</w:t>
        </w:r>
      </w:hyperlink>
      <w:r w:rsidR="00D877B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D46B4C2" w14:textId="77777777" w:rsidR="000E5738" w:rsidRDefault="000E5738" w:rsidP="000E5738">
      <w:pPr>
        <w:ind w:left="-567"/>
        <w:rPr>
          <w:rFonts w:ascii="Arial" w:hAnsi="Arial" w:cs="Arial"/>
          <w:b/>
          <w:bCs/>
          <w:color w:val="009193"/>
          <w:sz w:val="22"/>
          <w:szCs w:val="22"/>
        </w:rPr>
      </w:pPr>
    </w:p>
    <w:p w14:paraId="41A26883" w14:textId="041BF92D" w:rsidR="00EB5F63" w:rsidRPr="00D877BA" w:rsidRDefault="00EB5F63" w:rsidP="00D877BA">
      <w:pPr>
        <w:ind w:hanging="567"/>
        <w:rPr>
          <w:rFonts w:ascii="HelveticaNeue" w:eastAsia="Times New Roman" w:hAnsi="HelveticaNeue" w:cs="Times New Roman"/>
          <w:b/>
          <w:bCs/>
          <w:color w:val="009193"/>
          <w:spacing w:val="-5"/>
          <w:sz w:val="22"/>
          <w:szCs w:val="22"/>
          <w:shd w:val="clear" w:color="auto" w:fill="FFFFFF"/>
          <w:lang w:eastAsia="en-GB"/>
        </w:rPr>
      </w:pPr>
      <w:r>
        <w:rPr>
          <w:rFonts w:ascii="HelveticaNeue" w:eastAsia="Times New Roman" w:hAnsi="HelveticaNeue" w:cs="Times New Roman"/>
          <w:noProof/>
          <w:spacing w:val="-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06FA599C" wp14:editId="7F16028E">
            <wp:extent cx="1231601" cy="465455"/>
            <wp:effectExtent l="0" t="0" r="635" b="4445"/>
            <wp:docPr id="5" name="Picture 5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holding a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60" cy="4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7BA">
        <w:rPr>
          <w:rFonts w:ascii="HelveticaNeue" w:eastAsia="Times New Roman" w:hAnsi="HelveticaNeue" w:cs="Times New Roman"/>
          <w:b/>
          <w:bCs/>
          <w:color w:val="009193"/>
          <w:spacing w:val="-5"/>
          <w:sz w:val="23"/>
          <w:szCs w:val="23"/>
          <w:shd w:val="clear" w:color="auto" w:fill="FFFFFF"/>
          <w:lang w:eastAsia="en-GB"/>
        </w:rPr>
        <w:t xml:space="preserve"> </w:t>
      </w:r>
      <w:r w:rsidR="00D877BA" w:rsidRPr="00D877BA">
        <w:rPr>
          <w:rFonts w:ascii="Arial" w:eastAsia="Times New Roman" w:hAnsi="Arial" w:cs="Arial"/>
          <w:b/>
          <w:bCs/>
          <w:color w:val="009193"/>
          <w:spacing w:val="-5"/>
          <w:sz w:val="36"/>
          <w:szCs w:val="36"/>
          <w:shd w:val="clear" w:color="auto" w:fill="FFFFFF"/>
          <w:lang w:eastAsia="en-GB"/>
        </w:rPr>
        <w:t>NHS App</w:t>
      </w:r>
    </w:p>
    <w:p w14:paraId="2C225681" w14:textId="7CF19B4B" w:rsidR="00AB14CD" w:rsidRPr="00EB5F63" w:rsidRDefault="00EB5F63" w:rsidP="0000266C">
      <w:pPr>
        <w:ind w:left="-567"/>
        <w:jc w:val="both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We are aware </w:t>
      </w:r>
      <w:r w:rsidR="00D51209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some 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patients have had difficulties with the NHS App</w:t>
      </w:r>
      <w:r w:rsidR="00F202F2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and p</w:t>
      </w:r>
      <w:r w:rsidR="00AB14CD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roblems with t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his national tool </w:t>
      </w:r>
      <w:r w:rsidR="00AB14CD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are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harder for the Practice to </w:t>
      </w:r>
      <w:r w:rsidR="00AB14CD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help solve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. NHS </w:t>
      </w:r>
      <w:r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Hampshire and Isle of Wight </w:t>
      </w:r>
      <w:r w:rsidR="00D877BA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are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inviting anyone</w:t>
      </w:r>
      <w:r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</w:t>
      </w:r>
      <w:r w:rsidR="00F202F2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locally </w:t>
      </w:r>
      <w:r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over 16 and registered with a GP practice </w:t>
      </w:r>
      <w:r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to</w:t>
      </w:r>
      <w:r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</w:t>
      </w:r>
      <w:r w:rsidR="00F202F2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spend </w:t>
      </w:r>
      <w:r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a few </w:t>
      </w:r>
      <w:r w:rsidR="00AB14CD"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minutes </w:t>
      </w:r>
      <w:r w:rsidR="00AB14CD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tak</w:t>
      </w:r>
      <w:r w:rsidR="00F202F2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ing</w:t>
      </w:r>
      <w:r w:rsidR="00AB14CD" w:rsidRPr="00AB14CD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 xml:space="preserve"> part in a survey about their experiences at</w:t>
      </w:r>
      <w:r w:rsidR="00AB14CD" w:rsidRPr="00EB5F63">
        <w:rPr>
          <w:rFonts w:ascii="Arial" w:eastAsia="Times New Roman" w:hAnsi="Arial" w:cs="Arial"/>
          <w:spacing w:val="-5"/>
          <w:sz w:val="22"/>
          <w:szCs w:val="22"/>
          <w:shd w:val="clear" w:color="auto" w:fill="FFFFFF"/>
          <w:lang w:eastAsia="en-GB"/>
        </w:rPr>
        <w:t>:</w:t>
      </w:r>
      <w:r w:rsidR="00AB14CD" w:rsidRPr="00AB14CD">
        <w:rPr>
          <w:rFonts w:ascii="HelveticaNeue" w:eastAsia="Times New Roman" w:hAnsi="HelveticaNeue" w:cs="Times New Roman"/>
          <w:color w:val="000000"/>
          <w:spacing w:val="-5"/>
          <w:sz w:val="22"/>
          <w:szCs w:val="22"/>
          <w:lang w:eastAsia="en-GB"/>
        </w:rPr>
        <w:t xml:space="preserve"> </w:t>
      </w:r>
      <w:hyperlink r:id="rId9" w:history="1">
        <w:r w:rsidR="00AB14CD" w:rsidRPr="00EB5F63">
          <w:rPr>
            <w:rStyle w:val="Hyperlink"/>
            <w:rFonts w:ascii="Arial" w:eastAsia="Times New Roman" w:hAnsi="Arial" w:cs="Arial"/>
            <w:spacing w:val="-5"/>
            <w:sz w:val="22"/>
            <w:szCs w:val="22"/>
            <w:lang w:eastAsia="en-GB"/>
          </w:rPr>
          <w:t>https://survey.ntropydata.co.uk/surveys/DPNHSAPP2024</w:t>
        </w:r>
      </w:hyperlink>
      <w:r w:rsidR="00AB14CD">
        <w:rPr>
          <w:rFonts w:ascii="HelveticaNeue" w:eastAsia="Times New Roman" w:hAnsi="HelveticaNeue" w:cs="Times New Roman"/>
          <w:color w:val="000000"/>
          <w:spacing w:val="-5"/>
          <w:sz w:val="22"/>
          <w:szCs w:val="22"/>
          <w:lang w:eastAsia="en-GB"/>
        </w:rPr>
        <w:t xml:space="preserve"> </w:t>
      </w:r>
    </w:p>
    <w:p w14:paraId="35E268B8" w14:textId="3C5D5E18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04C08264" w14:textId="77777777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68AD9D02" w14:textId="77777777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640890DC" w14:textId="77777777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1A5E8825" w14:textId="77777777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1EAABFC4" w14:textId="77777777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5FEE7AB0" w14:textId="4275067C" w:rsidR="00D877BA" w:rsidRDefault="00D877BA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1E869B3D" w14:textId="77777777" w:rsidR="00F202F2" w:rsidRDefault="00F202F2" w:rsidP="00EB5F63">
      <w:pPr>
        <w:ind w:left="-567"/>
        <w:rPr>
          <w:rFonts w:ascii="HelveticaNeue" w:eastAsia="Times New Roman" w:hAnsi="HelveticaNeue" w:cs="Times New Roman"/>
          <w:spacing w:val="-5"/>
          <w:sz w:val="23"/>
          <w:szCs w:val="23"/>
          <w:shd w:val="clear" w:color="auto" w:fill="FFFFFF"/>
          <w:lang w:eastAsia="en-GB"/>
        </w:rPr>
      </w:pPr>
    </w:p>
    <w:p w14:paraId="144ED9DA" w14:textId="77777777" w:rsidR="000E5738" w:rsidRDefault="000E5738" w:rsidP="000E5738">
      <w:pPr>
        <w:ind w:left="-567"/>
        <w:rPr>
          <w:rFonts w:ascii="Arial" w:hAnsi="Arial" w:cs="Arial"/>
          <w:b/>
          <w:bCs/>
          <w:color w:val="009193"/>
          <w:sz w:val="22"/>
          <w:szCs w:val="22"/>
        </w:rPr>
      </w:pPr>
    </w:p>
    <w:p w14:paraId="0245201D" w14:textId="7607E459" w:rsidR="00955480" w:rsidRDefault="00BF38D2" w:rsidP="00D877BA">
      <w:pPr>
        <w:ind w:left="-567"/>
        <w:jc w:val="center"/>
        <w:rPr>
          <w:rFonts w:ascii="Arial" w:hAnsi="Arial" w:cs="Arial"/>
          <w:b/>
          <w:bCs/>
          <w:color w:val="009193"/>
        </w:rPr>
      </w:pPr>
      <w:r>
        <w:rPr>
          <w:rFonts w:ascii="Arial" w:hAnsi="Arial" w:cs="Arial"/>
          <w:b/>
          <w:bCs/>
          <w:noProof/>
          <w:color w:val="009193"/>
        </w:rPr>
        <w:drawing>
          <wp:inline distT="0" distB="0" distL="0" distR="0" wp14:anchorId="27D020DF" wp14:editId="1D1E3019">
            <wp:extent cx="2910046" cy="637731"/>
            <wp:effectExtent l="0" t="0" r="0" b="0"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24" cy="6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750AF" w14:textId="77777777" w:rsidR="009D550C" w:rsidRDefault="009D550C" w:rsidP="000E5738">
      <w:pPr>
        <w:ind w:left="-567"/>
        <w:rPr>
          <w:rFonts w:ascii="Arial" w:hAnsi="Arial" w:cs="Arial"/>
          <w:b/>
          <w:bCs/>
          <w:color w:val="009193"/>
        </w:rPr>
      </w:pPr>
    </w:p>
    <w:p w14:paraId="54FB6539" w14:textId="7CEF3BB0" w:rsidR="000E5738" w:rsidRPr="000E5738" w:rsidRDefault="000E5738" w:rsidP="000E5738">
      <w:pPr>
        <w:ind w:left="-567"/>
        <w:rPr>
          <w:rFonts w:ascii="Arial" w:hAnsi="Arial" w:cs="Arial"/>
          <w:b/>
          <w:bCs/>
          <w:color w:val="009193"/>
        </w:rPr>
      </w:pPr>
      <w:r w:rsidRPr="000E5738">
        <w:rPr>
          <w:rFonts w:ascii="Arial" w:hAnsi="Arial" w:cs="Arial"/>
          <w:b/>
          <w:bCs/>
          <w:color w:val="009193"/>
        </w:rPr>
        <w:t xml:space="preserve">Have you </w:t>
      </w:r>
      <w:r w:rsidR="00955480">
        <w:rPr>
          <w:rFonts w:ascii="Arial" w:hAnsi="Arial" w:cs="Arial"/>
          <w:b/>
          <w:bCs/>
          <w:color w:val="009193"/>
        </w:rPr>
        <w:t>used</w:t>
      </w:r>
      <w:r w:rsidRPr="000E5738">
        <w:rPr>
          <w:rFonts w:ascii="Arial" w:hAnsi="Arial" w:cs="Arial"/>
          <w:b/>
          <w:bCs/>
          <w:color w:val="009193"/>
        </w:rPr>
        <w:t xml:space="preserve"> “Total Triage”</w:t>
      </w:r>
      <w:r w:rsidR="00955480">
        <w:rPr>
          <w:rFonts w:ascii="Arial" w:hAnsi="Arial" w:cs="Arial"/>
          <w:b/>
          <w:bCs/>
          <w:color w:val="009193"/>
        </w:rPr>
        <w:t xml:space="preserve"> yet</w:t>
      </w:r>
      <w:r w:rsidRPr="000E5738">
        <w:rPr>
          <w:rFonts w:ascii="Arial" w:hAnsi="Arial" w:cs="Arial"/>
          <w:b/>
          <w:bCs/>
          <w:color w:val="009193"/>
        </w:rPr>
        <w:t xml:space="preserve">? </w:t>
      </w:r>
    </w:p>
    <w:p w14:paraId="4E9277EF" w14:textId="77777777" w:rsidR="000E5738" w:rsidRDefault="000E5738" w:rsidP="000E5738">
      <w:pPr>
        <w:ind w:left="-567"/>
        <w:rPr>
          <w:rFonts w:ascii="Arial" w:hAnsi="Arial" w:cs="Arial"/>
          <w:b/>
          <w:bCs/>
          <w:color w:val="009193"/>
          <w:sz w:val="22"/>
          <w:szCs w:val="22"/>
        </w:rPr>
      </w:pPr>
    </w:p>
    <w:p w14:paraId="56AF9667" w14:textId="2D28DF76" w:rsidR="000E5738" w:rsidRPr="00D877BA" w:rsidRDefault="000E5738" w:rsidP="0000266C">
      <w:pPr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Back in February 2024, the Practice hosted a public meeting to make people aware of the switch from E-Consult to Total Triage</w:t>
      </w:r>
      <w:r w:rsidR="00955480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E5738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Total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>T</w:t>
      </w:r>
      <w:r w:rsidRPr="000E5738">
        <w:rPr>
          <w:rFonts w:ascii="Arial" w:hAnsi="Arial" w:cs="Arial"/>
          <w:color w:val="1F1F1F"/>
          <w:sz w:val="22"/>
          <w:szCs w:val="22"/>
          <w:shd w:val="clear" w:color="auto" w:fill="FFFFFF"/>
        </w:rPr>
        <w:t>riage means that 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every patient contacting the Practice needs to provide some 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>nformation on the reasons for their contact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>. This information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is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reviewed by a clinician before an appointment is booked. </w:t>
      </w:r>
    </w:p>
    <w:p w14:paraId="789A7075" w14:textId="57D9412C" w:rsidR="002C16EE" w:rsidRDefault="002C16EE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5778AAA3" w14:textId="51D25931" w:rsidR="002C16EE" w:rsidRDefault="002C16EE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Typically,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following review 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a patient will receive a text to confirm the recommended action. This may be </w:t>
      </w:r>
      <w:r w:rsidR="00955480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a medication prescription, a blood </w:t>
      </w:r>
      <w:proofErr w:type="gramStart"/>
      <w:r w:rsidR="00955480">
        <w:rPr>
          <w:rFonts w:ascii="Arial" w:hAnsi="Arial" w:cs="Arial"/>
          <w:color w:val="1F1F1F"/>
          <w:sz w:val="22"/>
          <w:szCs w:val="22"/>
          <w:shd w:val="clear" w:color="auto" w:fill="FFFFFF"/>
        </w:rPr>
        <w:t>test</w:t>
      </w:r>
      <w:proofErr w:type="gramEnd"/>
      <w:r w:rsidR="00955480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or other tests, or could be to make a </w:t>
      </w:r>
      <w:r w:rsidR="00BF38D2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for a face-to-face, on-line or telephone appointment </w:t>
      </w:r>
      <w:r w:rsidR="00955480">
        <w:rPr>
          <w:rFonts w:ascii="Arial" w:hAnsi="Arial" w:cs="Arial"/>
          <w:color w:val="1F1F1F"/>
          <w:sz w:val="22"/>
          <w:szCs w:val="22"/>
          <w:shd w:val="clear" w:color="auto" w:fill="FFFFFF"/>
        </w:rPr>
        <w:t>via a link provided</w:t>
      </w:r>
      <w:r w:rsidR="00BF38D2">
        <w:rPr>
          <w:rFonts w:ascii="Arial" w:hAnsi="Arial" w:cs="Arial"/>
          <w:color w:val="1F1F1F"/>
          <w:sz w:val="22"/>
          <w:szCs w:val="22"/>
          <w:shd w:val="clear" w:color="auto" w:fill="FFFFFF"/>
        </w:rPr>
        <w:t>. The appointment will involve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>the most appropriate person in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the clinical team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such as: 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Nurse Practitioner, Practice Nurse, 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>Pharmacist, Physiotherapist, or GP</w:t>
      </w:r>
      <w:r w:rsidR="00BF38D2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and the whole process is overseen by a GP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. </w:t>
      </w:r>
    </w:p>
    <w:p w14:paraId="1B7F9772" w14:textId="77777777" w:rsidR="002C16EE" w:rsidRDefault="002C16EE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0B17E959" w14:textId="21CF93DF" w:rsidR="002C16EE" w:rsidRDefault="002C16EE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We know that not everyone has a computer, on-line access, or a mobile telephone. 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You can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still get the help 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you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need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as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reception staff have been trained to assist and helping to organise any </w:t>
      </w:r>
      <w:r w:rsidR="00BF38D2">
        <w:rPr>
          <w:rFonts w:ascii="Arial" w:hAnsi="Arial" w:cs="Arial"/>
          <w:color w:val="1F1F1F"/>
          <w:sz w:val="22"/>
          <w:szCs w:val="22"/>
          <w:shd w:val="clear" w:color="auto" w:fill="FFFFFF"/>
        </w:rPr>
        <w:t>follow up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. </w:t>
      </w:r>
    </w:p>
    <w:p w14:paraId="4225404F" w14:textId="77777777" w:rsidR="00955480" w:rsidRDefault="00955480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1E01682B" w14:textId="461DF199" w:rsidR="00072DD0" w:rsidRDefault="00955480" w:rsidP="0000266C">
      <w:pPr>
        <w:ind w:left="-567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Although </w:t>
      </w:r>
      <w:r w:rsidR="00072DD0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this new way of working 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is</w:t>
      </w:r>
      <w:r w:rsidR="00072DD0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tak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ing</w:t>
      </w:r>
      <w:r w:rsidR="00072DD0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us all time to get used to, 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>we have already noticed that the queue for answering telephone calls is beginning to reduce</w:t>
      </w:r>
      <w:r w:rsidR="00072DD0">
        <w:rPr>
          <w:rFonts w:ascii="Arial" w:hAnsi="Arial" w:cs="Arial"/>
          <w:color w:val="1F1F1F"/>
          <w:sz w:val="22"/>
          <w:szCs w:val="22"/>
          <w:shd w:val="clear" w:color="auto" w:fill="FFFFFF"/>
        </w:rPr>
        <w:t>. However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>, p</w:t>
      </w:r>
      <w:r w:rsidR="002C16E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eople have recently made us aware they are worried if they cannot get an appointment as quickly as they hoped. </w:t>
      </w:r>
      <w:r w:rsidR="00D877BA">
        <w:rPr>
          <w:rFonts w:ascii="Arial" w:hAnsi="Arial" w:cs="Arial"/>
          <w:color w:val="1F1F1F"/>
          <w:sz w:val="22"/>
          <w:szCs w:val="22"/>
          <w:shd w:val="clear" w:color="auto" w:fill="FFFFFF"/>
        </w:rPr>
        <w:t>Patients should be aware that</w:t>
      </w:r>
      <w:r w:rsidR="002C16E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if a problem needs urgent attention</w:t>
      </w:r>
      <w:r w:rsidR="00BF38D2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at the point of contact</w:t>
      </w:r>
      <w:r w:rsidR="002C16EE">
        <w:rPr>
          <w:rFonts w:ascii="Arial" w:hAnsi="Arial" w:cs="Arial"/>
          <w:color w:val="1F1F1F"/>
          <w:sz w:val="22"/>
          <w:szCs w:val="22"/>
          <w:shd w:val="clear" w:color="auto" w:fill="FFFFFF"/>
        </w:rPr>
        <w:t>, th</w:t>
      </w:r>
      <w:r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is will be followed up to take account of an urgent clinical need. </w:t>
      </w:r>
      <w:r w:rsidR="002C16E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>It’s also worth noting that</w:t>
      </w:r>
      <w:r w:rsidR="002C16E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r w:rsidR="00402506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although you may have contact with different people in the clinical team, they can all access your records to maintain continuity of your care.  </w:t>
      </w:r>
    </w:p>
    <w:p w14:paraId="7C5C879C" w14:textId="77777777" w:rsidR="00072DD0" w:rsidRDefault="00072DD0" w:rsidP="0070506F">
      <w:pPr>
        <w:ind w:left="-567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4178D606" w14:textId="3F6AAE82" w:rsidR="00DE6380" w:rsidRPr="000E5738" w:rsidRDefault="00DE6380" w:rsidP="0070506F">
      <w:pPr>
        <w:ind w:left="-567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58F42" wp14:editId="263BEF53">
                <wp:simplePos x="0" y="0"/>
                <wp:positionH relativeFrom="column">
                  <wp:posOffset>-355941</wp:posOffset>
                </wp:positionH>
                <wp:positionV relativeFrom="paragraph">
                  <wp:posOffset>89838</wp:posOffset>
                </wp:positionV>
                <wp:extent cx="6406937" cy="0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9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283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7.05pt" to="476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Ho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505A422" w14:textId="0538CADB" w:rsidR="00DE6380" w:rsidRDefault="00DE6380" w:rsidP="00DE6380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  <w:r w:rsidRPr="00DE6380">
        <w:rPr>
          <w:rFonts w:ascii="Arial" w:hAnsi="Arial" w:cs="Arial"/>
          <w:b/>
          <w:bCs/>
          <w:color w:val="3DA8AA"/>
        </w:rPr>
        <w:lastRenderedPageBreak/>
        <w:t>C</w:t>
      </w:r>
      <w:r>
        <w:rPr>
          <w:rFonts w:ascii="Arial" w:hAnsi="Arial" w:cs="Arial"/>
          <w:b/>
          <w:bCs/>
          <w:color w:val="3DA8AA"/>
        </w:rPr>
        <w:t xml:space="preserve">OVID-19 </w:t>
      </w:r>
      <w:r w:rsidRPr="00DE6380">
        <w:rPr>
          <w:rFonts w:ascii="Arial" w:hAnsi="Arial" w:cs="Arial"/>
          <w:b/>
          <w:bCs/>
          <w:color w:val="3DA8AA"/>
        </w:rPr>
        <w:t>Spring Booster.</w:t>
      </w:r>
    </w:p>
    <w:p w14:paraId="0984EE84" w14:textId="42A720DC" w:rsidR="00DE6380" w:rsidRDefault="00402506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B0C0C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>Until 30 June 2024, p</w:t>
      </w:r>
      <w:r w:rsidR="00DE6380" w:rsidRP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eople aged 75 years and older, residents in care homes for older people, and those aged 6 months and over with a weakened immune system </w:t>
      </w:r>
      <w:r w:rsid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are </w:t>
      </w:r>
      <w:r w:rsidR="00DE6380" w:rsidRP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>be</w:t>
      </w:r>
      <w:r w:rsid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>ing</w:t>
      </w:r>
      <w:r w:rsidR="00DE6380" w:rsidRP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offered a dose of COVID-19 vaccine this spring</w:t>
      </w:r>
      <w:r w:rsidR="00D27FE0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in GP surgeries and other places</w:t>
      </w:r>
      <w:r w:rsidR="00DE6380" w:rsidRP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>.</w:t>
      </w:r>
      <w:r w:rsidR="00DE6380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For more information please refer to: </w:t>
      </w:r>
      <w:hyperlink r:id="rId11" w:anchor="spring-2024-booster-eligibility" w:history="1">
        <w:r w:rsidR="00DE6380" w:rsidRPr="00094FE3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https://www.gov.uk/government/publications/covid-19-vaccination-spring-booster-resources/a-guide-to-the-covid-19-spring-booster-2023#spring-2024-booster-eligibility</w:t>
        </w:r>
      </w:hyperlink>
      <w:r w:rsidR="00DE6380">
        <w:rPr>
          <w:rFonts w:ascii="Arial" w:hAnsi="Arial" w:cs="Arial"/>
          <w:color w:val="0B0C0C"/>
          <w:sz w:val="16"/>
          <w:szCs w:val="16"/>
          <w:shd w:val="clear" w:color="auto" w:fill="FFFFFF"/>
        </w:rPr>
        <w:t xml:space="preserve"> </w:t>
      </w:r>
    </w:p>
    <w:p w14:paraId="4B1853EA" w14:textId="7F58046E" w:rsidR="00DE6380" w:rsidRDefault="00DE6380" w:rsidP="00DE6380">
      <w:pPr>
        <w:tabs>
          <w:tab w:val="left" w:pos="2694"/>
        </w:tabs>
        <w:ind w:left="-567"/>
        <w:rPr>
          <w:rFonts w:ascii="Arial" w:hAnsi="Arial" w:cs="Arial"/>
          <w:color w:val="0B0C0C"/>
          <w:sz w:val="16"/>
          <w:szCs w:val="16"/>
          <w:shd w:val="clear" w:color="auto" w:fill="FFFFFF"/>
        </w:rPr>
      </w:pPr>
    </w:p>
    <w:p w14:paraId="55C0DC7A" w14:textId="77777777" w:rsidR="00A743CA" w:rsidRDefault="00D27FE0" w:rsidP="00DE6380">
      <w:pPr>
        <w:tabs>
          <w:tab w:val="left" w:pos="2694"/>
        </w:tabs>
        <w:ind w:left="-567"/>
        <w:rPr>
          <w:rStyle w:val="Hyperlink"/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B0C0C"/>
          <w:sz w:val="21"/>
          <w:szCs w:val="21"/>
          <w:shd w:val="clear" w:color="auto" w:fill="FFFFFF"/>
        </w:rPr>
        <w:t xml:space="preserve">Details of “Grab a jab” locations and dates are available: </w:t>
      </w:r>
      <w:hyperlink r:id="rId12" w:history="1">
        <w:r w:rsidRPr="00D27FE0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https://www.hantsiowhealthandcare.org.uk/your-health/covid-19/covid-19-vaccination-programme</w:t>
        </w:r>
      </w:hyperlink>
    </w:p>
    <w:p w14:paraId="080CDFF2" w14:textId="3608F33E" w:rsidR="00D27FE0" w:rsidRDefault="00D27FE0" w:rsidP="00A743CA">
      <w:pPr>
        <w:tabs>
          <w:tab w:val="left" w:pos="2694"/>
        </w:tabs>
        <w:rPr>
          <w:rFonts w:ascii="Arial" w:hAnsi="Arial" w:cs="Arial"/>
          <w:b/>
          <w:bCs/>
          <w:color w:val="3DA8AA"/>
          <w:sz w:val="22"/>
          <w:szCs w:val="22"/>
        </w:rPr>
      </w:pPr>
      <w:r>
        <w:rPr>
          <w:rFonts w:ascii="Arial" w:hAnsi="Arial" w:cs="Arial"/>
          <w:b/>
          <w:bCs/>
          <w:noProof/>
          <w:color w:val="3DA8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D5488" wp14:editId="691B64C2">
                <wp:simplePos x="0" y="0"/>
                <wp:positionH relativeFrom="column">
                  <wp:posOffset>-355600</wp:posOffset>
                </wp:positionH>
                <wp:positionV relativeFrom="paragraph">
                  <wp:posOffset>140002</wp:posOffset>
                </wp:positionV>
                <wp:extent cx="2877820" cy="0"/>
                <wp:effectExtent l="0" t="0" r="1778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5DDE5" id="Straight Connector 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pt,11pt" to="19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69297A91" w14:textId="7943707F" w:rsidR="00D27FE0" w:rsidRDefault="00D27FE0" w:rsidP="00D27FE0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  <w:r>
        <w:rPr>
          <w:rFonts w:ascii="Arial" w:hAnsi="Arial" w:cs="Arial"/>
          <w:b/>
          <w:bCs/>
          <w:color w:val="3DA8AA"/>
        </w:rPr>
        <w:t>Patient Experience Survey</w:t>
      </w:r>
    </w:p>
    <w:p w14:paraId="4913278D" w14:textId="5746D2A7" w:rsidR="00D27FE0" w:rsidRDefault="00D27FE0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7FE0">
        <w:rPr>
          <w:rFonts w:ascii="Arial" w:hAnsi="Arial" w:cs="Arial"/>
          <w:color w:val="000000" w:themeColor="text1"/>
          <w:sz w:val="22"/>
          <w:szCs w:val="22"/>
        </w:rPr>
        <w:t xml:space="preserve">Thank you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everyone who participated in the survey 18 – 20 March 2024. We are currently considering the feedback and will be publishing the plan for improvement, based on what patients have told us, in June 2024. </w:t>
      </w:r>
    </w:p>
    <w:p w14:paraId="296AF2B4" w14:textId="77777777" w:rsidR="00954871" w:rsidRDefault="00954871" w:rsidP="00954871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  <w:sz w:val="22"/>
          <w:szCs w:val="22"/>
        </w:rPr>
      </w:pPr>
      <w:r>
        <w:rPr>
          <w:rFonts w:ascii="Arial" w:hAnsi="Arial" w:cs="Arial"/>
          <w:b/>
          <w:bCs/>
          <w:noProof/>
          <w:color w:val="3DA8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D9945" wp14:editId="641D902E">
                <wp:simplePos x="0" y="0"/>
                <wp:positionH relativeFrom="column">
                  <wp:posOffset>-355600</wp:posOffset>
                </wp:positionH>
                <wp:positionV relativeFrom="paragraph">
                  <wp:posOffset>140002</wp:posOffset>
                </wp:positionV>
                <wp:extent cx="2877820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457D" id="Straight Connector 7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pt,11pt" to="19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31466442" w14:textId="127D5323" w:rsidR="00D27FE0" w:rsidRDefault="00D27FE0" w:rsidP="00D27FE0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  <w:r w:rsidRPr="00D27FE0">
        <w:rPr>
          <w:rFonts w:ascii="Arial" w:hAnsi="Arial" w:cs="Arial"/>
          <w:b/>
          <w:bCs/>
          <w:color w:val="3DA8AA"/>
        </w:rPr>
        <w:t>Building Development</w:t>
      </w:r>
    </w:p>
    <w:p w14:paraId="4E3EE6AF" w14:textId="1BF70F86" w:rsidR="00D27FE0" w:rsidRPr="00D27FE0" w:rsidRDefault="00D27FE0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Although there is no </w:t>
      </w:r>
      <w:r w:rsidR="00402506">
        <w:rPr>
          <w:rFonts w:ascii="Arial" w:hAnsi="Arial" w:cs="Arial"/>
          <w:color w:val="000000" w:themeColor="text1"/>
        </w:rPr>
        <w:t>update</w:t>
      </w:r>
      <w:r>
        <w:rPr>
          <w:rFonts w:ascii="Arial" w:hAnsi="Arial" w:cs="Arial"/>
          <w:color w:val="000000" w:themeColor="text1"/>
        </w:rPr>
        <w:t xml:space="preserve"> about any development of the practice building, Partners continue to explore options</w:t>
      </w:r>
      <w:r w:rsidR="00954871">
        <w:rPr>
          <w:rFonts w:ascii="Arial" w:hAnsi="Arial" w:cs="Arial"/>
          <w:color w:val="000000" w:themeColor="text1"/>
        </w:rPr>
        <w:t xml:space="preserve">.  In the meantime, we </w:t>
      </w:r>
      <w:r w:rsidR="00402506">
        <w:rPr>
          <w:rFonts w:ascii="Arial" w:hAnsi="Arial" w:cs="Arial"/>
          <w:color w:val="000000" w:themeColor="text1"/>
        </w:rPr>
        <w:t>are</w:t>
      </w:r>
      <w:r w:rsidR="00954871">
        <w:rPr>
          <w:rFonts w:ascii="Arial" w:hAnsi="Arial" w:cs="Arial"/>
          <w:color w:val="000000" w:themeColor="text1"/>
        </w:rPr>
        <w:t xml:space="preserve"> updat</w:t>
      </w:r>
      <w:r w:rsidR="00402506">
        <w:rPr>
          <w:rFonts w:ascii="Arial" w:hAnsi="Arial" w:cs="Arial"/>
          <w:color w:val="000000" w:themeColor="text1"/>
        </w:rPr>
        <w:t>ing some</w:t>
      </w:r>
      <w:r w:rsidR="00954871">
        <w:rPr>
          <w:rFonts w:ascii="Arial" w:hAnsi="Arial" w:cs="Arial"/>
          <w:color w:val="000000" w:themeColor="text1"/>
        </w:rPr>
        <w:t xml:space="preserve"> the decoration etc. when this is necessary. Work is underway to get the lift back in to service which will help everyone access all parts of the building </w:t>
      </w:r>
      <w:r>
        <w:rPr>
          <w:rFonts w:ascii="Arial" w:hAnsi="Arial" w:cs="Arial"/>
          <w:color w:val="000000" w:themeColor="text1"/>
        </w:rPr>
        <w:t xml:space="preserve">  </w:t>
      </w:r>
    </w:p>
    <w:p w14:paraId="5D3123AE" w14:textId="77777777" w:rsidR="00954871" w:rsidRDefault="00954871" w:rsidP="00954871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  <w:sz w:val="22"/>
          <w:szCs w:val="22"/>
        </w:rPr>
      </w:pPr>
      <w:r>
        <w:rPr>
          <w:rFonts w:ascii="Arial" w:hAnsi="Arial" w:cs="Arial"/>
          <w:b/>
          <w:bCs/>
          <w:noProof/>
          <w:color w:val="3DA8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2A46D" wp14:editId="4EDAB7BF">
                <wp:simplePos x="0" y="0"/>
                <wp:positionH relativeFrom="column">
                  <wp:posOffset>-355600</wp:posOffset>
                </wp:positionH>
                <wp:positionV relativeFrom="paragraph">
                  <wp:posOffset>140002</wp:posOffset>
                </wp:positionV>
                <wp:extent cx="2877820" cy="0"/>
                <wp:effectExtent l="0" t="0" r="1778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00A25" id="Straight Connector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pt,11pt" to="19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38B6FBDB" w14:textId="09DB2CA8" w:rsidR="00D27FE0" w:rsidRPr="00954871" w:rsidRDefault="00954871" w:rsidP="00D27FE0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  <w:r w:rsidRPr="00954871">
        <w:rPr>
          <w:rFonts w:ascii="Arial" w:hAnsi="Arial" w:cs="Arial"/>
          <w:b/>
          <w:bCs/>
          <w:color w:val="3DA8AA"/>
        </w:rPr>
        <w:t>Staff Update</w:t>
      </w:r>
    </w:p>
    <w:p w14:paraId="74C5640D" w14:textId="22D22D88" w:rsidR="007432B2" w:rsidRDefault="00954871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402506">
        <w:rPr>
          <w:rFonts w:ascii="Arial" w:hAnsi="Arial" w:cs="Arial"/>
          <w:color w:val="000000" w:themeColor="text1"/>
          <w:sz w:val="22"/>
          <w:szCs w:val="22"/>
        </w:rPr>
        <w:t>s you may know,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fter </w:t>
      </w:r>
      <w:r w:rsidR="007432B2">
        <w:rPr>
          <w:rFonts w:ascii="Arial" w:hAnsi="Arial" w:cs="Arial"/>
          <w:color w:val="000000" w:themeColor="text1"/>
          <w:sz w:val="22"/>
          <w:szCs w:val="22"/>
        </w:rPr>
        <w:t xml:space="preserve">both giving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more than 30 years 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dedicated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service to local people, Dr 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Shehla </w:t>
      </w:r>
      <w:r w:rsidR="00A743CA">
        <w:rPr>
          <w:rFonts w:ascii="Arial" w:hAnsi="Arial" w:cs="Arial"/>
          <w:color w:val="000000" w:themeColor="text1"/>
          <w:sz w:val="22"/>
          <w:szCs w:val="22"/>
        </w:rPr>
        <w:t>Jamil,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 and Dr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Catherine de Mars both retired on 31 March 2024. </w:t>
      </w:r>
      <w:r w:rsidR="007432B2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D620AF0" wp14:editId="3E77D3A5">
            <wp:simplePos x="0" y="0"/>
            <wp:positionH relativeFrom="column">
              <wp:posOffset>-362585</wp:posOffset>
            </wp:positionH>
            <wp:positionV relativeFrom="paragraph">
              <wp:posOffset>33020</wp:posOffset>
            </wp:positionV>
            <wp:extent cx="1092835" cy="1196340"/>
            <wp:effectExtent l="0" t="0" r="0" b="0"/>
            <wp:wrapThrough wrapText="bothSides">
              <wp:wrapPolygon edited="0">
                <wp:start x="0" y="0"/>
                <wp:lineTo x="0" y="21325"/>
                <wp:lineTo x="21336" y="21325"/>
                <wp:lineTo x="21336" y="0"/>
                <wp:lineTo x="0" y="0"/>
              </wp:wrapPolygon>
            </wp:wrapThrough>
            <wp:docPr id="9" name="Picture 9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miling at camera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EC0BE" w14:textId="77777777" w:rsidR="007432B2" w:rsidRDefault="007432B2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850859" w14:textId="39110B49" w:rsidR="00954871" w:rsidRDefault="00EE03C4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954871">
        <w:rPr>
          <w:rFonts w:ascii="Arial" w:hAnsi="Arial" w:cs="Arial"/>
          <w:color w:val="000000" w:themeColor="text1"/>
          <w:sz w:val="22"/>
          <w:szCs w:val="22"/>
        </w:rPr>
        <w:t xml:space="preserve">31 July 2024,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Chris Embleton, </w:t>
      </w:r>
      <w:r w:rsidR="007432B2">
        <w:rPr>
          <w:rFonts w:ascii="Arial" w:hAnsi="Arial" w:cs="Arial"/>
          <w:color w:val="000000" w:themeColor="text1"/>
          <w:sz w:val="22"/>
          <w:szCs w:val="22"/>
        </w:rPr>
        <w:t xml:space="preserve">(pictured above), our long serving </w:t>
      </w:r>
      <w:r w:rsidR="00954871">
        <w:rPr>
          <w:rFonts w:ascii="Arial" w:hAnsi="Arial" w:cs="Arial"/>
          <w:color w:val="000000" w:themeColor="text1"/>
          <w:sz w:val="22"/>
          <w:szCs w:val="22"/>
        </w:rPr>
        <w:t>Practice Nurse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548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will also be retiring. </w:t>
      </w:r>
      <w:r w:rsidR="007432B2">
        <w:rPr>
          <w:rFonts w:ascii="Arial" w:hAnsi="Arial" w:cs="Arial"/>
          <w:color w:val="000000" w:themeColor="text1"/>
          <w:sz w:val="22"/>
          <w:szCs w:val="22"/>
        </w:rPr>
        <w:t xml:space="preserve">Chris will be remembered for her hard work throughout the years, and we are grateful for her 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>contribution</w:t>
      </w:r>
      <w:r w:rsidR="007432B2">
        <w:rPr>
          <w:rFonts w:ascii="Arial" w:hAnsi="Arial" w:cs="Arial"/>
          <w:color w:val="000000" w:themeColor="text1"/>
          <w:sz w:val="22"/>
          <w:szCs w:val="22"/>
        </w:rPr>
        <w:t xml:space="preserve"> to the team’s effort serv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>ing</w:t>
      </w:r>
      <w:r w:rsidR="007432B2">
        <w:rPr>
          <w:rFonts w:ascii="Arial" w:hAnsi="Arial" w:cs="Arial"/>
          <w:color w:val="000000" w:themeColor="text1"/>
          <w:sz w:val="22"/>
          <w:szCs w:val="22"/>
        </w:rPr>
        <w:t xml:space="preserve"> the local community.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F9FC5E" w14:textId="77777777" w:rsidR="007432B2" w:rsidRDefault="007432B2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  <w:sz w:val="22"/>
          <w:szCs w:val="22"/>
        </w:rPr>
      </w:pPr>
      <w:r>
        <w:rPr>
          <w:rFonts w:ascii="Arial" w:hAnsi="Arial" w:cs="Arial"/>
          <w:b/>
          <w:bCs/>
          <w:noProof/>
          <w:color w:val="3DA8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589E" wp14:editId="767BA79F">
                <wp:simplePos x="0" y="0"/>
                <wp:positionH relativeFrom="column">
                  <wp:posOffset>-355600</wp:posOffset>
                </wp:positionH>
                <wp:positionV relativeFrom="paragraph">
                  <wp:posOffset>140002</wp:posOffset>
                </wp:positionV>
                <wp:extent cx="2877820" cy="0"/>
                <wp:effectExtent l="0" t="0" r="1778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F52DE" id="Straight Connector 10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pt,11pt" to="19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03A1F065" w14:textId="77777777" w:rsidR="00222761" w:rsidRDefault="00222761" w:rsidP="007432B2">
      <w:pPr>
        <w:tabs>
          <w:tab w:val="left" w:pos="2694"/>
        </w:tabs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DA8AA"/>
        </w:rPr>
        <w:t>Your Patient Participation Group (PPG) is open to all!</w:t>
      </w:r>
      <w:r w:rsidRPr="00222761">
        <w:rPr>
          <w:rFonts w:ascii="Arial" w:hAnsi="Arial" w:cs="Arial"/>
          <w:color w:val="000000"/>
        </w:rPr>
        <w:t xml:space="preserve"> </w:t>
      </w:r>
    </w:p>
    <w:p w14:paraId="06B3D4B4" w14:textId="215E345D" w:rsidR="00222761" w:rsidRPr="00222761" w:rsidRDefault="00222761" w:rsidP="0000266C">
      <w:pPr>
        <w:tabs>
          <w:tab w:val="left" w:pos="1134"/>
          <w:tab w:val="left" w:pos="1701"/>
          <w:tab w:val="left" w:pos="2694"/>
        </w:tabs>
        <w:ind w:left="-567"/>
        <w:rPr>
          <w:rFonts w:ascii="Segoe UI" w:hAnsi="Segoe UI" w:cs="Segoe UI"/>
          <w:color w:val="2C3E50"/>
          <w:sz w:val="22"/>
          <w:szCs w:val="22"/>
          <w:shd w:val="clear" w:color="auto" w:fill="F9F9FA"/>
        </w:rPr>
      </w:pPr>
      <w:r w:rsidRPr="00222761">
        <w:rPr>
          <w:rFonts w:ascii="Arial" w:hAnsi="Arial" w:cs="Arial"/>
          <w:color w:val="000000"/>
          <w:sz w:val="22"/>
          <w:szCs w:val="22"/>
        </w:rPr>
        <w:t>The PPG is always pleased to welcome new members – please let us know if you would like to be involved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22276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4" w:history="1">
        <w:r w:rsidRPr="00222761">
          <w:rPr>
            <w:rStyle w:val="Hyperlink"/>
            <w:rFonts w:ascii="Segoe UI" w:hAnsi="Segoe UI" w:cs="Segoe UI"/>
            <w:color w:val="800080"/>
            <w:sz w:val="22"/>
            <w:szCs w:val="22"/>
            <w:shd w:val="clear" w:color="auto" w:fill="F9F9FA"/>
          </w:rPr>
          <w:t>contactus@chinehamppg.org.uk</w:t>
        </w:r>
      </w:hyperlink>
      <w:r w:rsidRPr="00222761">
        <w:rPr>
          <w:rFonts w:ascii="Segoe UI" w:hAnsi="Segoe UI" w:cs="Segoe UI"/>
          <w:color w:val="2C3E50"/>
          <w:sz w:val="22"/>
          <w:szCs w:val="22"/>
          <w:shd w:val="clear" w:color="auto" w:fill="F9F9FA"/>
        </w:rPr>
        <w:t> </w:t>
      </w:r>
    </w:p>
    <w:p w14:paraId="473365AC" w14:textId="2805EF23" w:rsidR="007432B2" w:rsidRPr="00222761" w:rsidRDefault="00222761" w:rsidP="007432B2">
      <w:pPr>
        <w:tabs>
          <w:tab w:val="left" w:pos="2694"/>
        </w:tabs>
        <w:ind w:left="-567"/>
        <w:rPr>
          <w:rFonts w:ascii="Arial" w:hAnsi="Arial" w:cs="Arial"/>
          <w:color w:val="000000" w:themeColor="text1"/>
          <w:sz w:val="22"/>
          <w:szCs w:val="22"/>
        </w:rPr>
      </w:pPr>
      <w:r w:rsidRPr="00222761">
        <w:rPr>
          <w:rFonts w:ascii="Arial" w:hAnsi="Arial" w:cs="Arial"/>
          <w:color w:val="000000"/>
          <w:sz w:val="22"/>
          <w:szCs w:val="22"/>
        </w:rPr>
        <w:t>Further information will be available on the</w:t>
      </w:r>
      <w:r w:rsidRPr="0022276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5" w:history="1">
        <w:r w:rsidRPr="00222761">
          <w:rPr>
            <w:rStyle w:val="Hyperlink"/>
            <w:rFonts w:ascii="Arial" w:hAnsi="Arial" w:cs="Arial"/>
            <w:color w:val="800080"/>
            <w:sz w:val="22"/>
            <w:szCs w:val="22"/>
          </w:rPr>
          <w:t>Chineham Medical Practice website</w:t>
        </w:r>
      </w:hyperlink>
    </w:p>
    <w:p w14:paraId="66627F1E" w14:textId="77777777" w:rsidR="007432B2" w:rsidRPr="00954871" w:rsidRDefault="007432B2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</w:p>
    <w:p w14:paraId="79FEB937" w14:textId="4CA2AE83" w:rsidR="007432B2" w:rsidRDefault="00FE1B86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  <w:r>
        <w:rPr>
          <w:rFonts w:ascii="Arial" w:hAnsi="Arial" w:cs="Arial"/>
          <w:b/>
          <w:bCs/>
          <w:color w:val="3DA8AA"/>
        </w:rPr>
        <w:t>Do</w:t>
      </w:r>
      <w:r w:rsidR="00AA09E3" w:rsidRPr="00AA09E3">
        <w:rPr>
          <w:rFonts w:ascii="Arial" w:hAnsi="Arial" w:cs="Arial"/>
          <w:b/>
          <w:bCs/>
          <w:color w:val="3DA8AA"/>
        </w:rPr>
        <w:t xml:space="preserve"> you </w:t>
      </w:r>
      <w:r>
        <w:rPr>
          <w:rFonts w:ascii="Arial" w:hAnsi="Arial" w:cs="Arial"/>
          <w:b/>
          <w:bCs/>
          <w:color w:val="3DA8AA"/>
        </w:rPr>
        <w:t>know</w:t>
      </w:r>
      <w:r w:rsidR="00AA09E3" w:rsidRPr="00AA09E3">
        <w:rPr>
          <w:rFonts w:ascii="Arial" w:hAnsi="Arial" w:cs="Arial"/>
          <w:b/>
          <w:bCs/>
          <w:color w:val="3DA8AA"/>
        </w:rPr>
        <w:t xml:space="preserve"> the difference between the various nursing </w:t>
      </w:r>
      <w:r>
        <w:rPr>
          <w:rFonts w:ascii="Arial" w:hAnsi="Arial" w:cs="Arial"/>
          <w:b/>
          <w:bCs/>
          <w:color w:val="3DA8AA"/>
        </w:rPr>
        <w:t xml:space="preserve">team </w:t>
      </w:r>
      <w:r w:rsidR="00AA09E3" w:rsidRPr="00AA09E3">
        <w:rPr>
          <w:rFonts w:ascii="Arial" w:hAnsi="Arial" w:cs="Arial"/>
          <w:b/>
          <w:bCs/>
          <w:color w:val="3DA8AA"/>
        </w:rPr>
        <w:t>roles</w:t>
      </w:r>
      <w:r>
        <w:rPr>
          <w:rFonts w:ascii="Arial" w:hAnsi="Arial" w:cs="Arial"/>
          <w:b/>
          <w:bCs/>
          <w:color w:val="3DA8AA"/>
        </w:rPr>
        <w:t xml:space="preserve"> at the Practice</w:t>
      </w:r>
      <w:r w:rsidR="00AA09E3" w:rsidRPr="00AA09E3">
        <w:rPr>
          <w:rFonts w:ascii="Arial" w:hAnsi="Arial" w:cs="Arial"/>
          <w:b/>
          <w:bCs/>
          <w:color w:val="3DA8AA"/>
        </w:rPr>
        <w:t>?</w:t>
      </w:r>
      <w:r w:rsidR="00AA09E3">
        <w:rPr>
          <w:rFonts w:ascii="Arial" w:hAnsi="Arial" w:cs="Arial"/>
          <w:b/>
          <w:bCs/>
          <w:color w:val="3DA8AA"/>
        </w:rPr>
        <w:t xml:space="preserve"> If </w:t>
      </w:r>
      <w:r w:rsidR="00A743CA">
        <w:rPr>
          <w:rFonts w:ascii="Arial" w:hAnsi="Arial" w:cs="Arial"/>
          <w:b/>
          <w:bCs/>
          <w:color w:val="3DA8AA"/>
        </w:rPr>
        <w:t>not,</w:t>
      </w:r>
      <w:r w:rsidR="00AA09E3">
        <w:rPr>
          <w:rFonts w:ascii="Arial" w:hAnsi="Arial" w:cs="Arial"/>
          <w:b/>
          <w:bCs/>
          <w:color w:val="3DA8AA"/>
        </w:rPr>
        <w:t xml:space="preserve"> </w:t>
      </w:r>
      <w:r>
        <w:rPr>
          <w:rFonts w:ascii="Arial" w:hAnsi="Arial" w:cs="Arial"/>
          <w:b/>
          <w:bCs/>
          <w:color w:val="3DA8AA"/>
        </w:rPr>
        <w:t xml:space="preserve">this may </w:t>
      </w:r>
      <w:r w:rsidR="00A743CA">
        <w:rPr>
          <w:rFonts w:ascii="Arial" w:hAnsi="Arial" w:cs="Arial"/>
          <w:b/>
          <w:bCs/>
          <w:color w:val="3DA8AA"/>
        </w:rPr>
        <w:t>help: -</w:t>
      </w:r>
    </w:p>
    <w:p w14:paraId="153DA726" w14:textId="794225B5" w:rsidR="00AA09E3" w:rsidRDefault="00AA09E3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</w:rPr>
      </w:pPr>
    </w:p>
    <w:p w14:paraId="79AD86D6" w14:textId="7B3EB6BE" w:rsidR="00AA09E3" w:rsidRPr="00AA09E3" w:rsidRDefault="00AA09E3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Advanced Nurse Practitioners </w:t>
      </w:r>
      <w:r w:rsidRPr="00AA09E3">
        <w:rPr>
          <w:rFonts w:ascii="Arial" w:hAnsi="Arial" w:cs="Arial"/>
          <w:color w:val="000000" w:themeColor="text1"/>
          <w:sz w:val="22"/>
          <w:szCs w:val="22"/>
        </w:rPr>
        <w:t xml:space="preserve">are all qualified nurses with 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 xml:space="preserve">extra training and </w:t>
      </w:r>
      <w:r w:rsidRPr="00AA09E3">
        <w:rPr>
          <w:rFonts w:ascii="Arial" w:hAnsi="Arial" w:cs="Arial"/>
          <w:color w:val="000000" w:themeColor="text1"/>
          <w:sz w:val="22"/>
          <w:szCs w:val="22"/>
        </w:rPr>
        <w:t>extended skills. They are an important part of the duty team each day. They triage and treat patients and are qualified to prescribe medication.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>GPs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 supervise the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>ir work</w:t>
      </w:r>
      <w:r w:rsidR="00D5120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A09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3EE54F" w14:textId="20EFE7FC" w:rsidR="00AA09E3" w:rsidRDefault="00AA09E3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</w:rPr>
      </w:pPr>
    </w:p>
    <w:p w14:paraId="2EA371C2" w14:textId="6F14E53C" w:rsidR="00AA09E3" w:rsidRDefault="00AA09E3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09E3">
        <w:rPr>
          <w:rFonts w:ascii="Arial" w:hAnsi="Arial" w:cs="Arial"/>
          <w:b/>
          <w:bCs/>
          <w:color w:val="000000" w:themeColor="text1"/>
        </w:rPr>
        <w:t>Practice Nurses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AA09E3">
        <w:rPr>
          <w:rFonts w:ascii="Arial" w:hAnsi="Arial" w:cs="Arial"/>
          <w:color w:val="000000" w:themeColor="text1"/>
          <w:sz w:val="22"/>
          <w:szCs w:val="22"/>
        </w:rPr>
        <w:t>are qualified and registered nurses. They can help you with health issues such as family planning, healthy living advice, blood pressure checks and wound dressings.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 xml:space="preserve">Amongst other duties, </w:t>
      </w:r>
      <w:r>
        <w:rPr>
          <w:rFonts w:ascii="Arial" w:hAnsi="Arial" w:cs="Arial"/>
          <w:color w:val="000000" w:themeColor="text1"/>
          <w:sz w:val="22"/>
          <w:szCs w:val="22"/>
        </w:rPr>
        <w:t>Practice Nurses run clinics for long-term health conditions such as asthma or diabetes, minor ailment clinics and carry out cervical smears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F6FACBC" w14:textId="3A4271F4" w:rsidR="00AA09E3" w:rsidRDefault="00AA09E3" w:rsidP="0000266C">
      <w:pPr>
        <w:tabs>
          <w:tab w:val="left" w:pos="2694"/>
        </w:tabs>
        <w:ind w:left="-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1A6653" w14:textId="385EE855" w:rsidR="00AA09E3" w:rsidRDefault="00AA09E3" w:rsidP="0000266C">
      <w:pPr>
        <w:tabs>
          <w:tab w:val="left" w:pos="2694"/>
        </w:tabs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09E3">
        <w:rPr>
          <w:rFonts w:ascii="Arial" w:hAnsi="Arial" w:cs="Arial"/>
          <w:color w:val="000000" w:themeColor="text1"/>
        </w:rPr>
        <w:t xml:space="preserve">Although </w:t>
      </w:r>
      <w:r w:rsidRPr="00AA09E3">
        <w:rPr>
          <w:rFonts w:ascii="Arial" w:hAnsi="Arial" w:cs="Arial"/>
          <w:b/>
          <w:bCs/>
          <w:color w:val="000000" w:themeColor="text1"/>
        </w:rPr>
        <w:t xml:space="preserve">Healthcare Assistants </w:t>
      </w:r>
      <w:r>
        <w:rPr>
          <w:rFonts w:ascii="Arial" w:hAnsi="Arial" w:cs="Arial"/>
          <w:color w:val="000000" w:themeColor="text1"/>
          <w:sz w:val="22"/>
          <w:szCs w:val="22"/>
        </w:rPr>
        <w:t>are not qualified as nurses, they are important members of the team.  Amongst their vari</w:t>
      </w:r>
      <w:r w:rsidR="00FE1B86">
        <w:rPr>
          <w:rFonts w:ascii="Arial" w:hAnsi="Arial" w:cs="Arial"/>
          <w:color w:val="000000" w:themeColor="text1"/>
          <w:sz w:val="22"/>
          <w:szCs w:val="22"/>
        </w:rPr>
        <w:t>ous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duties, they take blood (phlebotomy) and carry out health checks. </w:t>
      </w:r>
    </w:p>
    <w:p w14:paraId="578A2291" w14:textId="3E9688BB" w:rsidR="00D51209" w:rsidRPr="00AA09E3" w:rsidRDefault="00A0181D" w:rsidP="007432B2">
      <w:pPr>
        <w:tabs>
          <w:tab w:val="left" w:pos="2694"/>
        </w:tabs>
        <w:ind w:left="-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3DA8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E1F4B" wp14:editId="52DB2D61">
                <wp:simplePos x="0" y="0"/>
                <wp:positionH relativeFrom="column">
                  <wp:posOffset>-337185</wp:posOffset>
                </wp:positionH>
                <wp:positionV relativeFrom="paragraph">
                  <wp:posOffset>162773</wp:posOffset>
                </wp:positionV>
                <wp:extent cx="2877820" cy="0"/>
                <wp:effectExtent l="0" t="0" r="1778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2349" id="Straight Connector 1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55pt,12.8pt" to="20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076BA605" w14:textId="6BFC069C" w:rsidR="00A0181D" w:rsidRDefault="00A0181D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  <w:sz w:val="22"/>
          <w:szCs w:val="22"/>
        </w:rPr>
      </w:pPr>
    </w:p>
    <w:p w14:paraId="0532921E" w14:textId="2D2F9D0D" w:rsidR="005C1130" w:rsidRDefault="005C1130" w:rsidP="007432B2">
      <w:pPr>
        <w:tabs>
          <w:tab w:val="left" w:pos="2694"/>
        </w:tabs>
        <w:ind w:left="-567"/>
        <w:rPr>
          <w:rFonts w:ascii="Arial" w:hAnsi="Arial" w:cs="Arial"/>
          <w:b/>
          <w:bCs/>
          <w:color w:val="3DA8AA"/>
          <w:sz w:val="22"/>
          <w:szCs w:val="22"/>
        </w:rPr>
      </w:pPr>
      <w:r>
        <w:rPr>
          <w:rFonts w:ascii="Arial" w:hAnsi="Arial" w:cs="Arial"/>
          <w:b/>
          <w:bCs/>
          <w:color w:val="3DA8AA"/>
          <w:sz w:val="22"/>
          <w:szCs w:val="22"/>
        </w:rPr>
        <w:t>Facts and figures – a typical week.</w:t>
      </w:r>
    </w:p>
    <w:p w14:paraId="4B819675" w14:textId="1F48CD71" w:rsidR="005C1130" w:rsidRPr="00222761" w:rsidRDefault="005C1130" w:rsidP="0000266C">
      <w:pPr>
        <w:pStyle w:val="ListParagraph"/>
        <w:numPr>
          <w:ilvl w:val="0"/>
          <w:numId w:val="2"/>
        </w:numPr>
        <w:tabs>
          <w:tab w:val="left" w:pos="2694"/>
        </w:tabs>
        <w:ind w:left="-284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2761">
        <w:rPr>
          <w:rFonts w:ascii="Arial" w:hAnsi="Arial" w:cs="Arial"/>
          <w:color w:val="000000" w:themeColor="text1"/>
          <w:sz w:val="21"/>
          <w:szCs w:val="21"/>
        </w:rPr>
        <w:t>Currently 11 doctors with a range of experience and expertise cover clinical medical requirements.</w:t>
      </w:r>
    </w:p>
    <w:p w14:paraId="2D9878AA" w14:textId="46FE31A1" w:rsidR="005C1130" w:rsidRPr="00222761" w:rsidRDefault="005C1130" w:rsidP="0000266C">
      <w:pPr>
        <w:pStyle w:val="ListParagraph"/>
        <w:numPr>
          <w:ilvl w:val="0"/>
          <w:numId w:val="2"/>
        </w:numPr>
        <w:tabs>
          <w:tab w:val="left" w:pos="2694"/>
        </w:tabs>
        <w:ind w:left="-284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2761">
        <w:rPr>
          <w:rFonts w:ascii="Arial" w:hAnsi="Arial" w:cs="Arial"/>
          <w:color w:val="000000" w:themeColor="text1"/>
          <w:sz w:val="21"/>
          <w:szCs w:val="21"/>
        </w:rPr>
        <w:t>3 Nurse Practitioners, 4 Practice Nurse and 3 Healthcare assistance make up the nursing team.</w:t>
      </w:r>
    </w:p>
    <w:p w14:paraId="4CCDBEFF" w14:textId="77777777" w:rsidR="00A0181D" w:rsidRDefault="00A0181D" w:rsidP="00A0181D">
      <w:pPr>
        <w:tabs>
          <w:tab w:val="left" w:pos="567"/>
          <w:tab w:val="left" w:pos="2694"/>
        </w:tabs>
        <w:ind w:left="-567"/>
        <w:rPr>
          <w:rFonts w:ascii="Arial" w:hAnsi="Arial" w:cs="Arial"/>
          <w:color w:val="000000" w:themeColor="text1"/>
          <w:sz w:val="21"/>
          <w:szCs w:val="21"/>
        </w:rPr>
      </w:pPr>
    </w:p>
    <w:p w14:paraId="0FDAA90E" w14:textId="14383ECB" w:rsidR="005C1130" w:rsidRDefault="00A0181D" w:rsidP="00A0181D">
      <w:pPr>
        <w:tabs>
          <w:tab w:val="left" w:pos="567"/>
          <w:tab w:val="left" w:pos="2694"/>
        </w:tabs>
        <w:ind w:left="-567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More information about the team is available at:</w:t>
      </w:r>
    </w:p>
    <w:p w14:paraId="5C5EEAF9" w14:textId="66F38D11" w:rsidR="00A0181D" w:rsidRDefault="00000000" w:rsidP="00A0181D">
      <w:pPr>
        <w:tabs>
          <w:tab w:val="left" w:pos="567"/>
          <w:tab w:val="left" w:pos="2694"/>
        </w:tabs>
        <w:ind w:left="-567"/>
        <w:rPr>
          <w:rFonts w:ascii="Arial" w:hAnsi="Arial" w:cs="Arial"/>
          <w:color w:val="000000" w:themeColor="text1"/>
          <w:sz w:val="21"/>
          <w:szCs w:val="21"/>
        </w:rPr>
      </w:pPr>
      <w:hyperlink r:id="rId16" w:history="1">
        <w:r w:rsidR="00A0181D" w:rsidRPr="00D5368A">
          <w:rPr>
            <w:rStyle w:val="Hyperlink"/>
            <w:rFonts w:ascii="Arial" w:hAnsi="Arial" w:cs="Arial"/>
            <w:sz w:val="21"/>
            <w:szCs w:val="21"/>
          </w:rPr>
          <w:t>https://chinehamsurgery.co.uk/surgery-information/staff/</w:t>
        </w:r>
      </w:hyperlink>
    </w:p>
    <w:p w14:paraId="56C71DF9" w14:textId="77777777" w:rsidR="00A0181D" w:rsidRPr="00A0181D" w:rsidRDefault="00A0181D" w:rsidP="00A0181D">
      <w:pPr>
        <w:tabs>
          <w:tab w:val="left" w:pos="567"/>
          <w:tab w:val="left" w:pos="2694"/>
        </w:tabs>
        <w:ind w:left="-567"/>
        <w:rPr>
          <w:rFonts w:ascii="Arial" w:hAnsi="Arial" w:cs="Arial"/>
          <w:color w:val="000000" w:themeColor="text1"/>
          <w:sz w:val="21"/>
          <w:szCs w:val="21"/>
        </w:rPr>
      </w:pPr>
    </w:p>
    <w:p w14:paraId="17E4BF74" w14:textId="0BF5D245" w:rsidR="005C1130" w:rsidRPr="00222761" w:rsidRDefault="005C1130" w:rsidP="0000266C">
      <w:pPr>
        <w:pStyle w:val="ListParagraph"/>
        <w:numPr>
          <w:ilvl w:val="0"/>
          <w:numId w:val="2"/>
        </w:numPr>
        <w:tabs>
          <w:tab w:val="left" w:pos="2694"/>
        </w:tabs>
        <w:ind w:left="-284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2761">
        <w:rPr>
          <w:rFonts w:ascii="Arial" w:hAnsi="Arial" w:cs="Arial"/>
          <w:color w:val="000000" w:themeColor="text1"/>
          <w:sz w:val="21"/>
          <w:szCs w:val="21"/>
        </w:rPr>
        <w:t xml:space="preserve">Between January 2023 and January 2024, 610 </w:t>
      </w:r>
      <w:r w:rsidR="00222761" w:rsidRPr="00222761">
        <w:rPr>
          <w:rFonts w:ascii="Arial" w:hAnsi="Arial" w:cs="Arial"/>
          <w:color w:val="000000" w:themeColor="text1"/>
          <w:sz w:val="21"/>
          <w:szCs w:val="21"/>
        </w:rPr>
        <w:t>patients who had booked</w:t>
      </w:r>
      <w:r w:rsidR="00756050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22761" w:rsidRPr="00222761">
        <w:rPr>
          <w:rFonts w:ascii="Arial" w:hAnsi="Arial" w:cs="Arial"/>
          <w:color w:val="000000" w:themeColor="text1"/>
          <w:sz w:val="21"/>
          <w:szCs w:val="21"/>
        </w:rPr>
        <w:t>(out of a total of 19,901)</w:t>
      </w:r>
      <w:r w:rsidR="00756050">
        <w:rPr>
          <w:rFonts w:ascii="Arial" w:hAnsi="Arial" w:cs="Arial"/>
          <w:color w:val="000000" w:themeColor="text1"/>
          <w:sz w:val="21"/>
          <w:szCs w:val="21"/>
        </w:rPr>
        <w:t>,</w:t>
      </w:r>
      <w:r w:rsidR="00222761" w:rsidRPr="00222761">
        <w:rPr>
          <w:rFonts w:ascii="Arial" w:hAnsi="Arial" w:cs="Arial"/>
          <w:color w:val="000000" w:themeColor="text1"/>
          <w:sz w:val="21"/>
          <w:szCs w:val="21"/>
        </w:rPr>
        <w:t xml:space="preserve"> did not attend</w:t>
      </w:r>
      <w:r w:rsidR="00756050" w:rsidRPr="0075605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56050" w:rsidRPr="00222761">
        <w:rPr>
          <w:rFonts w:ascii="Arial" w:hAnsi="Arial" w:cs="Arial"/>
          <w:color w:val="000000" w:themeColor="text1"/>
          <w:sz w:val="21"/>
          <w:szCs w:val="21"/>
        </w:rPr>
        <w:t>appointments</w:t>
      </w:r>
      <w:r w:rsidR="00222761" w:rsidRPr="00222761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6E4F9BD" w14:textId="6D87DA9D" w:rsidR="005C1130" w:rsidRDefault="005C1130" w:rsidP="007432B2">
      <w:pPr>
        <w:tabs>
          <w:tab w:val="left" w:pos="2694"/>
        </w:tabs>
        <w:ind w:left="-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D007691" w14:textId="57A636DB" w:rsidR="005C1130" w:rsidRPr="005C1130" w:rsidRDefault="005C1130" w:rsidP="00222761">
      <w:pPr>
        <w:tabs>
          <w:tab w:val="left" w:pos="2694"/>
        </w:tabs>
        <w:ind w:left="-56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E934534" wp14:editId="1CA585D6">
            <wp:extent cx="2730926" cy="762000"/>
            <wp:effectExtent l="0" t="0" r="0" b="0"/>
            <wp:docPr id="13" name="Picture 13" descr="A graph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aph on a scree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93" cy="7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C0FB" w14:textId="0AE42B90" w:rsidR="007432B2" w:rsidRDefault="007432B2" w:rsidP="007432B2">
      <w:pPr>
        <w:tabs>
          <w:tab w:val="left" w:pos="2694"/>
        </w:tabs>
        <w:ind w:left="-567"/>
        <w:rPr>
          <w:rFonts w:ascii="Arial" w:hAnsi="Arial" w:cs="Arial"/>
          <w:color w:val="000000" w:themeColor="text1"/>
          <w:sz w:val="22"/>
          <w:szCs w:val="22"/>
        </w:rPr>
      </w:pPr>
    </w:p>
    <w:p w14:paraId="00F50FB3" w14:textId="1B055397" w:rsidR="007432B2" w:rsidRPr="00756050" w:rsidRDefault="00222761" w:rsidP="0000266C">
      <w:pPr>
        <w:pStyle w:val="ListParagraph"/>
        <w:numPr>
          <w:ilvl w:val="0"/>
          <w:numId w:val="2"/>
        </w:numPr>
        <w:tabs>
          <w:tab w:val="left" w:pos="2694"/>
        </w:tabs>
        <w:ind w:left="-284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56050">
        <w:rPr>
          <w:rFonts w:ascii="Arial" w:hAnsi="Arial" w:cs="Arial"/>
          <w:color w:val="000000" w:themeColor="text1"/>
          <w:sz w:val="22"/>
          <w:szCs w:val="22"/>
        </w:rPr>
        <w:t xml:space="preserve">On average, more than 40 people each week do not turn up. This means around 200 appointments a month, that could be used by others are wasted. </w:t>
      </w:r>
      <w:r w:rsidR="00A0181D"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Thank you for </w:t>
      </w:r>
      <w:r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>cancel</w:t>
      </w:r>
      <w:r w:rsidR="00A0181D"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>ling</w:t>
      </w:r>
      <w:r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0181D"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your appointment </w:t>
      </w:r>
      <w:r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 you can no longer make </w:t>
      </w:r>
      <w:r w:rsidR="00A0181D"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756050">
        <w:rPr>
          <w:rFonts w:ascii="Arial" w:hAnsi="Arial" w:cs="Arial"/>
          <w:b/>
          <w:bCs/>
          <w:color w:val="000000" w:themeColor="text1"/>
          <w:sz w:val="22"/>
          <w:szCs w:val="22"/>
        </w:rPr>
        <w:t>t!</w:t>
      </w:r>
    </w:p>
    <w:sectPr w:rsidR="007432B2" w:rsidRPr="00756050" w:rsidSect="00A0181D">
      <w:headerReference w:type="default" r:id="rId18"/>
      <w:footerReference w:type="even" r:id="rId19"/>
      <w:footerReference w:type="default" r:id="rId20"/>
      <w:pgSz w:w="11906" w:h="16838"/>
      <w:pgMar w:top="684" w:right="968" w:bottom="948" w:left="1440" w:header="708" w:footer="708" w:gutter="0"/>
      <w:cols w:num="2" w:space="15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F999" w14:textId="77777777" w:rsidR="00AC7992" w:rsidRDefault="00AC7992" w:rsidP="00182F90">
      <w:r>
        <w:separator/>
      </w:r>
    </w:p>
  </w:endnote>
  <w:endnote w:type="continuationSeparator" w:id="0">
    <w:p w14:paraId="70E2338E" w14:textId="77777777" w:rsidR="00AC7992" w:rsidRDefault="00AC7992" w:rsidP="001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8180247"/>
      <w:docPartObj>
        <w:docPartGallery w:val="Page Numbers (Bottom of Page)"/>
        <w:docPartUnique/>
      </w:docPartObj>
    </w:sdtPr>
    <w:sdtContent>
      <w:p w14:paraId="2E976EF9" w14:textId="5FDCE9F9" w:rsidR="00D51209" w:rsidRDefault="00D51209" w:rsidP="00094F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E613ED" w14:textId="77777777" w:rsidR="00D51209" w:rsidRDefault="00D51209" w:rsidP="00D512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6608042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3DA8AA"/>
      </w:rPr>
    </w:sdtEndPr>
    <w:sdtContent>
      <w:p w14:paraId="1034EA1B" w14:textId="5382ED88" w:rsidR="00D51209" w:rsidRPr="00D51209" w:rsidRDefault="00D51209" w:rsidP="00094FE3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3DA8AA"/>
          </w:rPr>
        </w:pPr>
        <w:r w:rsidRPr="00D51209">
          <w:rPr>
            <w:rStyle w:val="PageNumber"/>
            <w:b/>
            <w:bCs/>
            <w:color w:val="3DA8AA"/>
          </w:rPr>
          <w:fldChar w:fldCharType="begin"/>
        </w:r>
        <w:r w:rsidRPr="00D51209">
          <w:rPr>
            <w:rStyle w:val="PageNumber"/>
            <w:b/>
            <w:bCs/>
            <w:color w:val="3DA8AA"/>
          </w:rPr>
          <w:instrText xml:space="preserve"> PAGE </w:instrText>
        </w:r>
        <w:r w:rsidRPr="00D51209">
          <w:rPr>
            <w:rStyle w:val="PageNumber"/>
            <w:b/>
            <w:bCs/>
            <w:color w:val="3DA8AA"/>
          </w:rPr>
          <w:fldChar w:fldCharType="separate"/>
        </w:r>
        <w:r w:rsidRPr="00D51209">
          <w:rPr>
            <w:rStyle w:val="PageNumber"/>
            <w:b/>
            <w:bCs/>
            <w:noProof/>
            <w:color w:val="3DA8AA"/>
          </w:rPr>
          <w:t>1</w:t>
        </w:r>
        <w:r w:rsidRPr="00D51209">
          <w:rPr>
            <w:rStyle w:val="PageNumber"/>
            <w:b/>
            <w:bCs/>
            <w:color w:val="3DA8AA"/>
          </w:rPr>
          <w:fldChar w:fldCharType="end"/>
        </w:r>
      </w:p>
    </w:sdtContent>
  </w:sdt>
  <w:p w14:paraId="1FF4DFA8" w14:textId="77777777" w:rsidR="00D51209" w:rsidRPr="00D51209" w:rsidRDefault="00D51209" w:rsidP="00D51209">
    <w:pPr>
      <w:pStyle w:val="Footer"/>
      <w:ind w:right="360"/>
      <w:rPr>
        <w:b/>
        <w:bCs/>
        <w:color w:val="3DA8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70A0" w14:textId="77777777" w:rsidR="00AC7992" w:rsidRDefault="00AC7992" w:rsidP="00182F90">
      <w:r>
        <w:separator/>
      </w:r>
    </w:p>
  </w:footnote>
  <w:footnote w:type="continuationSeparator" w:id="0">
    <w:p w14:paraId="2A2BC9A2" w14:textId="77777777" w:rsidR="00AC7992" w:rsidRDefault="00AC7992" w:rsidP="0018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14FD" w14:textId="08FE7E65" w:rsidR="00182F90" w:rsidRPr="00182F90" w:rsidRDefault="00182F90" w:rsidP="00182F90">
    <w:pPr>
      <w:pStyle w:val="Header"/>
      <w:rPr>
        <w:rFonts w:ascii="Arial" w:hAnsi="Arial" w:cs="Arial"/>
        <w:b/>
        <w:bCs/>
        <w:color w:val="009193"/>
        <w:sz w:val="16"/>
        <w:szCs w:val="16"/>
      </w:rPr>
    </w:pPr>
    <w:r w:rsidRPr="00182F90">
      <w:rPr>
        <w:rFonts w:ascii="Arial" w:hAnsi="Arial" w:cs="Arial"/>
        <w:b/>
        <w:bCs/>
        <w:color w:val="009193"/>
        <w:sz w:val="16"/>
        <w:szCs w:val="16"/>
      </w:rPr>
      <w:t>LATE 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AE8"/>
    <w:multiLevelType w:val="hybridMultilevel"/>
    <w:tmpl w:val="8DDEF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C5555"/>
    <w:multiLevelType w:val="hybridMultilevel"/>
    <w:tmpl w:val="965CD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595392">
    <w:abstractNumId w:val="0"/>
  </w:num>
  <w:num w:numId="2" w16cid:durableId="155715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90"/>
    <w:rsid w:val="0000266C"/>
    <w:rsid w:val="000727B8"/>
    <w:rsid w:val="00072DD0"/>
    <w:rsid w:val="00085ED7"/>
    <w:rsid w:val="000B2F8F"/>
    <w:rsid w:val="000E5738"/>
    <w:rsid w:val="001017F8"/>
    <w:rsid w:val="00182F90"/>
    <w:rsid w:val="002205EC"/>
    <w:rsid w:val="00222761"/>
    <w:rsid w:val="002C16EE"/>
    <w:rsid w:val="00402506"/>
    <w:rsid w:val="004F206C"/>
    <w:rsid w:val="005319D2"/>
    <w:rsid w:val="00565B8D"/>
    <w:rsid w:val="005C1130"/>
    <w:rsid w:val="006C7F29"/>
    <w:rsid w:val="00703EBE"/>
    <w:rsid w:val="0070506F"/>
    <w:rsid w:val="007432B2"/>
    <w:rsid w:val="00756050"/>
    <w:rsid w:val="007623D0"/>
    <w:rsid w:val="00780A88"/>
    <w:rsid w:val="00954871"/>
    <w:rsid w:val="00955480"/>
    <w:rsid w:val="009701B5"/>
    <w:rsid w:val="009D550C"/>
    <w:rsid w:val="00A0181D"/>
    <w:rsid w:val="00A13121"/>
    <w:rsid w:val="00A743CA"/>
    <w:rsid w:val="00AA09E3"/>
    <w:rsid w:val="00AB14CD"/>
    <w:rsid w:val="00AC7992"/>
    <w:rsid w:val="00B76DAB"/>
    <w:rsid w:val="00BF38D2"/>
    <w:rsid w:val="00C34AF8"/>
    <w:rsid w:val="00C54002"/>
    <w:rsid w:val="00D27FE0"/>
    <w:rsid w:val="00D51209"/>
    <w:rsid w:val="00D877BA"/>
    <w:rsid w:val="00DE6380"/>
    <w:rsid w:val="00E06B9E"/>
    <w:rsid w:val="00E12DB9"/>
    <w:rsid w:val="00EB5F63"/>
    <w:rsid w:val="00EE03C4"/>
    <w:rsid w:val="00F202F2"/>
    <w:rsid w:val="00F7732B"/>
    <w:rsid w:val="00FA71E0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CEAA"/>
  <w15:chartTrackingRefBased/>
  <w15:docId w15:val="{A3CFE320-E599-D74F-823A-68EE552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F90"/>
  </w:style>
  <w:style w:type="paragraph" w:styleId="Footer">
    <w:name w:val="footer"/>
    <w:basedOn w:val="Normal"/>
    <w:link w:val="FooterChar"/>
    <w:uiPriority w:val="99"/>
    <w:unhideWhenUsed/>
    <w:rsid w:val="00182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90"/>
  </w:style>
  <w:style w:type="character" w:styleId="PageNumber">
    <w:name w:val="page number"/>
    <w:basedOn w:val="DefaultParagraphFont"/>
    <w:uiPriority w:val="99"/>
    <w:semiHidden/>
    <w:unhideWhenUsed/>
    <w:rsid w:val="002205EC"/>
  </w:style>
  <w:style w:type="character" w:customStyle="1" w:styleId="linkify">
    <w:name w:val="linkify"/>
    <w:basedOn w:val="DefaultParagraphFont"/>
    <w:rsid w:val="00EB5F63"/>
  </w:style>
  <w:style w:type="character" w:styleId="Hyperlink">
    <w:name w:val="Hyperlink"/>
    <w:basedOn w:val="DefaultParagraphFont"/>
    <w:uiPriority w:val="99"/>
    <w:unhideWhenUsed/>
    <w:rsid w:val="00D87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4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11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ngland.nhs.uk/primary-care/primary-care-networks/" TargetMode="External"/><Relationship Id="rId12" Type="http://schemas.openxmlformats.org/officeDocument/2006/relationships/hyperlink" Target="https://www.hantsiowhealthandcare.org.uk/your-health/covid-19/covid-19-vaccination-programm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chinehamsurgery.co.uk/surgery-information/staff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ovid-19-vaccination-spring-booster-resources/a-guide-to-the-covid-19-spring-booster-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inehamsurgery.co.uk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rvey.ntropydata.co.uk/surveys/DPNHSAPP2024" TargetMode="External"/><Relationship Id="rId14" Type="http://schemas.openxmlformats.org/officeDocument/2006/relationships/hyperlink" Target="mailto:contactus@chinehamppg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Ashton</dc:creator>
  <cp:keywords/>
  <dc:description/>
  <cp:lastModifiedBy>MATHEW, Philbert (CHINEHAM MEDICAL PRACTICE)</cp:lastModifiedBy>
  <cp:revision>2</cp:revision>
  <dcterms:created xsi:type="dcterms:W3CDTF">2024-05-09T13:48:00Z</dcterms:created>
  <dcterms:modified xsi:type="dcterms:W3CDTF">2024-05-09T13:48:00Z</dcterms:modified>
</cp:coreProperties>
</file>